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0176E" w14:textId="77777777" w:rsidR="00F41018" w:rsidRPr="00507589" w:rsidRDefault="00F41018" w:rsidP="002459C9">
      <w:pPr>
        <w:rPr>
          <w:rFonts w:ascii="Arial" w:hAnsi="Arial" w:cs="Arial"/>
          <w:b/>
          <w:bCs/>
        </w:rPr>
      </w:pPr>
      <w:bookmarkStart w:id="0" w:name="_GoBack"/>
      <w:bookmarkEnd w:id="0"/>
    </w:p>
    <w:p w14:paraId="46EF826B" w14:textId="11E199BF" w:rsidR="002459C9" w:rsidRPr="00507589" w:rsidRDefault="008F030D" w:rsidP="009A26A6">
      <w:pPr>
        <w:pStyle w:val="Heading1"/>
        <w:jc w:val="center"/>
        <w:rPr>
          <w:rFonts w:ascii="Arial" w:eastAsia="Times New Roman" w:hAnsi="Arial" w:cs="Arial"/>
        </w:rPr>
      </w:pPr>
      <w:r>
        <w:rPr>
          <w:rFonts w:ascii="Arial" w:eastAsia="Times New Roman" w:hAnsi="Arial" w:cs="Arial"/>
        </w:rPr>
        <w:t>Full Time</w:t>
      </w:r>
      <w:r w:rsidR="002459C9" w:rsidRPr="00507589">
        <w:rPr>
          <w:rFonts w:ascii="Arial" w:eastAsia="Times New Roman" w:hAnsi="Arial" w:cs="Arial"/>
        </w:rPr>
        <w:t xml:space="preserve"> MBA </w:t>
      </w:r>
      <w:r>
        <w:rPr>
          <w:rFonts w:ascii="Arial" w:eastAsia="Times New Roman" w:hAnsi="Arial" w:cs="Arial"/>
        </w:rPr>
        <w:t>September</w:t>
      </w:r>
      <w:r w:rsidR="002A2183">
        <w:rPr>
          <w:rFonts w:ascii="Arial" w:eastAsia="Times New Roman" w:hAnsi="Arial" w:cs="Arial"/>
        </w:rPr>
        <w:t xml:space="preserve"> 2017</w:t>
      </w:r>
    </w:p>
    <w:p w14:paraId="433EAC83" w14:textId="529C36E4" w:rsidR="009A26A6" w:rsidRDefault="009A26A6" w:rsidP="002459C9">
      <w:pPr>
        <w:pStyle w:val="Heading1"/>
        <w:jc w:val="center"/>
        <w:rPr>
          <w:rFonts w:ascii="Arial" w:eastAsia="Times New Roman" w:hAnsi="Arial" w:cs="Arial"/>
          <w:b w:val="0"/>
          <w:bCs w:val="0"/>
          <w:kern w:val="0"/>
        </w:rPr>
      </w:pPr>
      <w:r>
        <w:rPr>
          <w:rFonts w:ascii="Arial" w:eastAsia="Times New Roman" w:hAnsi="Arial" w:cs="Arial"/>
        </w:rPr>
        <w:t>Tuition Fees Schedule</w:t>
      </w:r>
    </w:p>
    <w:p w14:paraId="566CEA3E" w14:textId="77777777" w:rsidR="009A26A6" w:rsidRPr="00507589" w:rsidRDefault="009A26A6" w:rsidP="002459C9">
      <w:pPr>
        <w:pStyle w:val="Heading1"/>
        <w:jc w:val="center"/>
        <w:rPr>
          <w:rFonts w:ascii="Arial" w:eastAsia="Times New Roman" w:hAnsi="Arial" w:cs="Arial"/>
        </w:rPr>
      </w:pPr>
    </w:p>
    <w:p w14:paraId="7ACEDD0F" w14:textId="0C11CF58" w:rsidR="002459C9" w:rsidRPr="00D24EFA" w:rsidRDefault="002459C9" w:rsidP="002459C9">
      <w:pPr>
        <w:pStyle w:val="BodyText2"/>
        <w:rPr>
          <w:rFonts w:ascii="Arial" w:hAnsi="Arial" w:cs="Arial"/>
          <w:sz w:val="20"/>
          <w:szCs w:val="22"/>
        </w:rPr>
      </w:pPr>
      <w:r w:rsidRPr="00D24EFA">
        <w:rPr>
          <w:rFonts w:ascii="Arial" w:hAnsi="Arial" w:cs="Arial"/>
          <w:sz w:val="20"/>
          <w:szCs w:val="22"/>
        </w:rPr>
        <w:t xml:space="preserve">Tuition fees for </w:t>
      </w:r>
      <w:r w:rsidR="008F030D">
        <w:rPr>
          <w:rFonts w:ascii="Arial" w:hAnsi="Arial" w:cs="Arial"/>
          <w:sz w:val="20"/>
          <w:szCs w:val="22"/>
        </w:rPr>
        <w:t>Full Time</w:t>
      </w:r>
      <w:r w:rsidRPr="00D24EFA">
        <w:rPr>
          <w:rFonts w:ascii="Arial" w:hAnsi="Arial" w:cs="Arial"/>
          <w:sz w:val="20"/>
          <w:szCs w:val="22"/>
        </w:rPr>
        <w:t xml:space="preserve"> MBA </w:t>
      </w:r>
      <w:r w:rsidR="009A26A6" w:rsidRPr="00D24EFA">
        <w:rPr>
          <w:rFonts w:ascii="Arial" w:hAnsi="Arial" w:cs="Arial"/>
          <w:sz w:val="20"/>
          <w:szCs w:val="22"/>
        </w:rPr>
        <w:t xml:space="preserve">programme </w:t>
      </w:r>
      <w:r w:rsidRPr="00D24EFA">
        <w:rPr>
          <w:rFonts w:ascii="Arial" w:hAnsi="Arial" w:cs="Arial"/>
          <w:sz w:val="20"/>
          <w:szCs w:val="22"/>
        </w:rPr>
        <w:t xml:space="preserve">commencing </w:t>
      </w:r>
      <w:r w:rsidR="008F030D">
        <w:rPr>
          <w:rFonts w:ascii="Arial" w:hAnsi="Arial" w:cs="Arial"/>
          <w:sz w:val="20"/>
          <w:szCs w:val="22"/>
        </w:rPr>
        <w:t>September</w:t>
      </w:r>
      <w:r w:rsidR="002A2183">
        <w:rPr>
          <w:rFonts w:ascii="Arial" w:hAnsi="Arial" w:cs="Arial"/>
          <w:sz w:val="20"/>
          <w:szCs w:val="22"/>
        </w:rPr>
        <w:t xml:space="preserve"> 2017</w:t>
      </w:r>
      <w:r w:rsidRPr="00D24EFA">
        <w:rPr>
          <w:rFonts w:ascii="Arial" w:hAnsi="Arial" w:cs="Arial"/>
          <w:sz w:val="20"/>
          <w:szCs w:val="22"/>
        </w:rPr>
        <w:t xml:space="preserve"> are £</w:t>
      </w:r>
      <w:r w:rsidR="002A2183">
        <w:rPr>
          <w:rFonts w:ascii="Arial" w:hAnsi="Arial" w:cs="Arial"/>
          <w:sz w:val="20"/>
          <w:szCs w:val="22"/>
        </w:rPr>
        <w:t>41,000</w:t>
      </w:r>
      <w:r w:rsidR="008F030D">
        <w:rPr>
          <w:rFonts w:ascii="Arial" w:hAnsi="Arial" w:cs="Arial"/>
          <w:sz w:val="20"/>
          <w:szCs w:val="22"/>
        </w:rPr>
        <w:t xml:space="preserve"> in total.</w:t>
      </w:r>
    </w:p>
    <w:p w14:paraId="6D03808F" w14:textId="77777777" w:rsidR="00132DE8" w:rsidRDefault="00132DE8" w:rsidP="002459C9">
      <w:pPr>
        <w:jc w:val="both"/>
        <w:rPr>
          <w:rFonts w:ascii="Arial" w:hAnsi="Arial" w:cs="Arial"/>
          <w:sz w:val="20"/>
        </w:rPr>
      </w:pPr>
    </w:p>
    <w:p w14:paraId="3A67CE62" w14:textId="77777777" w:rsidR="009A26A6" w:rsidRDefault="009A26A6" w:rsidP="002459C9">
      <w:pPr>
        <w:jc w:val="both"/>
        <w:rPr>
          <w:rFonts w:ascii="Arial" w:hAnsi="Arial" w:cs="Arial"/>
          <w:b/>
        </w:rPr>
      </w:pPr>
      <w:r w:rsidRPr="00D24EFA">
        <w:rPr>
          <w:rFonts w:ascii="Arial" w:hAnsi="Arial" w:cs="Arial"/>
          <w:b/>
        </w:rPr>
        <w:t xml:space="preserve">Self- funding </w:t>
      </w:r>
    </w:p>
    <w:p w14:paraId="3B6556C0" w14:textId="77777777" w:rsidR="009A26A6" w:rsidRDefault="009A26A6" w:rsidP="009A26A6">
      <w:pPr>
        <w:jc w:val="both"/>
        <w:rPr>
          <w:rFonts w:ascii="Arial" w:hAnsi="Arial" w:cs="Arial"/>
          <w:sz w:val="20"/>
        </w:rPr>
      </w:pPr>
    </w:p>
    <w:p w14:paraId="39BDD2BA" w14:textId="77777777" w:rsidR="009A26A6" w:rsidRDefault="009A26A6" w:rsidP="009A26A6">
      <w:pPr>
        <w:jc w:val="both"/>
        <w:rPr>
          <w:rFonts w:ascii="Arial" w:hAnsi="Arial" w:cs="Arial"/>
          <w:sz w:val="20"/>
        </w:rPr>
      </w:pPr>
      <w:r>
        <w:rPr>
          <w:rFonts w:ascii="Arial" w:hAnsi="Arial" w:cs="Arial"/>
          <w:sz w:val="20"/>
        </w:rPr>
        <w:t>There are two options to pay your fees:</w:t>
      </w:r>
    </w:p>
    <w:p w14:paraId="4249EE48" w14:textId="77777777" w:rsidR="009A26A6" w:rsidRDefault="009A26A6" w:rsidP="009A26A6">
      <w:pPr>
        <w:jc w:val="both"/>
        <w:rPr>
          <w:rFonts w:ascii="Arial" w:hAnsi="Arial" w:cs="Arial"/>
          <w:sz w:val="20"/>
        </w:rPr>
      </w:pPr>
    </w:p>
    <w:tbl>
      <w:tblPr>
        <w:tblStyle w:val="TableGrid"/>
        <w:tblW w:w="0" w:type="auto"/>
        <w:tblLook w:val="04A0" w:firstRow="1" w:lastRow="0" w:firstColumn="1" w:lastColumn="0" w:noHBand="0" w:noVBand="1"/>
      </w:tblPr>
      <w:tblGrid>
        <w:gridCol w:w="9016"/>
      </w:tblGrid>
      <w:tr w:rsidR="009A26A6" w14:paraId="21A35E79" w14:textId="77777777" w:rsidTr="009A26A6">
        <w:tc>
          <w:tcPr>
            <w:tcW w:w="9016" w:type="dxa"/>
          </w:tcPr>
          <w:p w14:paraId="1C3D780E" w14:textId="77777777" w:rsidR="00CE02A2" w:rsidRDefault="00CE02A2" w:rsidP="009A26A6">
            <w:pPr>
              <w:jc w:val="both"/>
              <w:rPr>
                <w:rFonts w:ascii="Arial" w:hAnsi="Arial" w:cs="Arial"/>
                <w:sz w:val="20"/>
              </w:rPr>
            </w:pPr>
          </w:p>
          <w:p w14:paraId="2947094A" w14:textId="412BF5BA" w:rsidR="009A26A6" w:rsidRPr="00D24EFA" w:rsidRDefault="009E3DE4" w:rsidP="009A26A6">
            <w:pPr>
              <w:jc w:val="both"/>
              <w:rPr>
                <w:rFonts w:ascii="Arial" w:hAnsi="Arial" w:cs="Arial"/>
                <w:b/>
              </w:rPr>
            </w:pPr>
            <w:r>
              <w:rPr>
                <w:rFonts w:ascii="Arial" w:hAnsi="Arial" w:cs="Arial"/>
                <w:sz w:val="20"/>
              </w:rPr>
              <w:t>Option one</w:t>
            </w:r>
            <w:r w:rsidR="009A26A6">
              <w:rPr>
                <w:rFonts w:ascii="Arial" w:hAnsi="Arial" w:cs="Arial"/>
                <w:sz w:val="20"/>
              </w:rPr>
              <w:t xml:space="preserve"> - Pay in full </w:t>
            </w:r>
            <w:r w:rsidR="008F030D">
              <w:rPr>
                <w:rFonts w:ascii="Arial" w:hAnsi="Arial" w:cs="Arial"/>
                <w:sz w:val="20"/>
              </w:rPr>
              <w:t>by the start of the course</w:t>
            </w:r>
          </w:p>
          <w:p w14:paraId="253C1A26" w14:textId="77777777" w:rsidR="009A26A6" w:rsidRDefault="009A26A6" w:rsidP="009A26A6">
            <w:pPr>
              <w:jc w:val="both"/>
              <w:rPr>
                <w:rFonts w:ascii="Arial" w:hAnsi="Arial" w:cs="Arial"/>
                <w:sz w:val="20"/>
              </w:rPr>
            </w:pPr>
          </w:p>
          <w:p w14:paraId="3A98903A" w14:textId="0ACB2881" w:rsidR="008671DA" w:rsidRPr="008671DA" w:rsidRDefault="008671DA" w:rsidP="009A26A6">
            <w:pPr>
              <w:jc w:val="both"/>
              <w:rPr>
                <w:rFonts w:ascii="Arial" w:hAnsi="Arial" w:cs="Arial"/>
                <w:sz w:val="20"/>
              </w:rPr>
            </w:pPr>
            <w:r w:rsidRPr="00D24EFA">
              <w:rPr>
                <w:rFonts w:ascii="Arial" w:hAnsi="Arial" w:cs="Arial"/>
                <w:sz w:val="20"/>
              </w:rPr>
              <w:t>£</w:t>
            </w:r>
            <w:r w:rsidR="008F030D">
              <w:rPr>
                <w:rFonts w:ascii="Arial" w:hAnsi="Arial" w:cs="Arial"/>
                <w:sz w:val="20"/>
              </w:rPr>
              <w:t>5,0</w:t>
            </w:r>
            <w:r w:rsidRPr="00D24EFA">
              <w:rPr>
                <w:rFonts w:ascii="Arial" w:hAnsi="Arial" w:cs="Arial"/>
                <w:sz w:val="20"/>
              </w:rPr>
              <w:t>00               deposit to secure your place</w:t>
            </w:r>
          </w:p>
          <w:p w14:paraId="3293185D" w14:textId="29BC22EF" w:rsidR="009A26A6" w:rsidRPr="009A26A6" w:rsidRDefault="009A26A6" w:rsidP="009A26A6">
            <w:pPr>
              <w:jc w:val="both"/>
              <w:rPr>
                <w:rFonts w:ascii="Arial" w:hAnsi="Arial" w:cs="Arial"/>
                <w:sz w:val="20"/>
              </w:rPr>
            </w:pPr>
            <w:r w:rsidRPr="009A26A6">
              <w:rPr>
                <w:rFonts w:ascii="Arial" w:hAnsi="Arial" w:cs="Arial"/>
                <w:sz w:val="20"/>
              </w:rPr>
              <w:t>£</w:t>
            </w:r>
            <w:r w:rsidR="002A2183">
              <w:rPr>
                <w:rFonts w:ascii="Arial" w:hAnsi="Arial" w:cs="Arial"/>
                <w:sz w:val="20"/>
              </w:rPr>
              <w:t>36,000</w:t>
            </w:r>
            <w:r w:rsidRPr="009A26A6">
              <w:rPr>
                <w:rFonts w:ascii="Arial" w:hAnsi="Arial" w:cs="Arial"/>
                <w:sz w:val="20"/>
              </w:rPr>
              <w:tab/>
            </w:r>
            <w:r w:rsidR="008671DA">
              <w:rPr>
                <w:rFonts w:ascii="Arial" w:hAnsi="Arial" w:cs="Arial"/>
                <w:sz w:val="20"/>
              </w:rPr>
              <w:t xml:space="preserve">by </w:t>
            </w:r>
            <w:r w:rsidR="002A2183">
              <w:rPr>
                <w:rFonts w:ascii="Arial" w:hAnsi="Arial" w:cs="Arial"/>
                <w:sz w:val="20"/>
              </w:rPr>
              <w:t>4</w:t>
            </w:r>
            <w:r w:rsidR="008F030D">
              <w:rPr>
                <w:rFonts w:ascii="Arial" w:hAnsi="Arial" w:cs="Arial"/>
                <w:sz w:val="20"/>
              </w:rPr>
              <w:t xml:space="preserve"> September</w:t>
            </w:r>
            <w:r w:rsidR="002A2183">
              <w:rPr>
                <w:rFonts w:ascii="Arial" w:hAnsi="Arial" w:cs="Arial"/>
                <w:sz w:val="20"/>
              </w:rPr>
              <w:t xml:space="preserve"> 2017</w:t>
            </w:r>
            <w:r w:rsidR="008671DA">
              <w:rPr>
                <w:rFonts w:ascii="Arial" w:hAnsi="Arial" w:cs="Arial"/>
                <w:sz w:val="20"/>
              </w:rPr>
              <w:t xml:space="preserve"> (</w:t>
            </w:r>
            <w:r w:rsidR="008671DA" w:rsidRPr="00465CF1">
              <w:rPr>
                <w:rFonts w:ascii="Arial" w:hAnsi="Arial" w:cs="Arial"/>
                <w:sz w:val="20"/>
              </w:rPr>
              <w:t>in order to complete your registration</w:t>
            </w:r>
            <w:r w:rsidR="008671DA">
              <w:rPr>
                <w:rFonts w:ascii="Arial" w:hAnsi="Arial" w:cs="Arial"/>
                <w:sz w:val="20"/>
              </w:rPr>
              <w:t>)</w:t>
            </w:r>
          </w:p>
          <w:p w14:paraId="774B5FB3" w14:textId="4E7EB8E9" w:rsidR="009A26A6" w:rsidRDefault="009A26A6">
            <w:pPr>
              <w:jc w:val="both"/>
              <w:rPr>
                <w:rFonts w:ascii="Arial" w:hAnsi="Arial" w:cs="Arial"/>
                <w:sz w:val="20"/>
              </w:rPr>
            </w:pPr>
          </w:p>
        </w:tc>
      </w:tr>
      <w:tr w:rsidR="009A26A6" w14:paraId="081C5CB7" w14:textId="77777777" w:rsidTr="009A26A6">
        <w:tc>
          <w:tcPr>
            <w:tcW w:w="9016" w:type="dxa"/>
          </w:tcPr>
          <w:p w14:paraId="7F66B74A" w14:textId="77777777" w:rsidR="002A2183" w:rsidRDefault="002A2183" w:rsidP="009A26A6">
            <w:pPr>
              <w:jc w:val="both"/>
              <w:rPr>
                <w:rFonts w:ascii="Arial" w:hAnsi="Arial" w:cs="Arial"/>
                <w:sz w:val="20"/>
              </w:rPr>
            </w:pPr>
          </w:p>
          <w:p w14:paraId="136C18F5" w14:textId="4AF57B4C" w:rsidR="009A26A6" w:rsidRPr="00D24EFA" w:rsidRDefault="009A26A6" w:rsidP="009A26A6">
            <w:pPr>
              <w:jc w:val="both"/>
              <w:rPr>
                <w:rFonts w:ascii="Arial" w:hAnsi="Arial" w:cs="Arial"/>
                <w:b/>
              </w:rPr>
            </w:pPr>
            <w:r>
              <w:rPr>
                <w:rFonts w:ascii="Arial" w:hAnsi="Arial" w:cs="Arial"/>
                <w:sz w:val="20"/>
              </w:rPr>
              <w:t xml:space="preserve">Option </w:t>
            </w:r>
            <w:r w:rsidR="009E3DE4">
              <w:rPr>
                <w:rFonts w:ascii="Arial" w:hAnsi="Arial" w:cs="Arial"/>
                <w:sz w:val="20"/>
              </w:rPr>
              <w:t>two</w:t>
            </w:r>
            <w:r>
              <w:rPr>
                <w:rFonts w:ascii="Arial" w:hAnsi="Arial" w:cs="Arial"/>
                <w:sz w:val="20"/>
              </w:rPr>
              <w:t xml:space="preserve"> - </w:t>
            </w:r>
            <w:r w:rsidRPr="00D24EFA">
              <w:rPr>
                <w:rFonts w:ascii="Arial" w:hAnsi="Arial" w:cs="Arial"/>
                <w:sz w:val="20"/>
              </w:rPr>
              <w:t>Pay in two instalments</w:t>
            </w:r>
          </w:p>
          <w:p w14:paraId="3506300B" w14:textId="77777777" w:rsidR="009A26A6" w:rsidRDefault="009A26A6" w:rsidP="009A26A6">
            <w:pPr>
              <w:pStyle w:val="BodyText2"/>
              <w:rPr>
                <w:rFonts w:ascii="Arial" w:hAnsi="Arial" w:cs="Arial"/>
                <w:b/>
                <w:sz w:val="20"/>
                <w:szCs w:val="22"/>
              </w:rPr>
            </w:pPr>
          </w:p>
          <w:p w14:paraId="2C97FEDA" w14:textId="3A88A211" w:rsidR="00544F97" w:rsidRPr="008671DA" w:rsidRDefault="00544F97" w:rsidP="00544F97">
            <w:pPr>
              <w:jc w:val="both"/>
              <w:rPr>
                <w:rFonts w:ascii="Arial" w:hAnsi="Arial" w:cs="Arial"/>
                <w:sz w:val="20"/>
              </w:rPr>
            </w:pPr>
            <w:r w:rsidRPr="009D581D">
              <w:rPr>
                <w:rFonts w:ascii="Arial" w:hAnsi="Arial" w:cs="Arial"/>
                <w:sz w:val="20"/>
              </w:rPr>
              <w:t>£</w:t>
            </w:r>
            <w:r w:rsidR="008F030D">
              <w:rPr>
                <w:rFonts w:ascii="Arial" w:hAnsi="Arial" w:cs="Arial"/>
                <w:sz w:val="20"/>
              </w:rPr>
              <w:t>5,000</w:t>
            </w:r>
            <w:r w:rsidRPr="009D581D">
              <w:rPr>
                <w:rFonts w:ascii="Arial" w:hAnsi="Arial" w:cs="Arial"/>
                <w:sz w:val="20"/>
              </w:rPr>
              <w:t xml:space="preserve">               deposit to secure your place</w:t>
            </w:r>
          </w:p>
          <w:p w14:paraId="3C9F1F43" w14:textId="7991291D" w:rsidR="00CE02A2" w:rsidRDefault="009A26A6" w:rsidP="009A26A6">
            <w:pPr>
              <w:rPr>
                <w:rFonts w:ascii="Arial" w:hAnsi="Arial" w:cs="Arial"/>
                <w:sz w:val="20"/>
              </w:rPr>
            </w:pPr>
            <w:r w:rsidRPr="00465CF1">
              <w:rPr>
                <w:rFonts w:ascii="Arial" w:hAnsi="Arial" w:cs="Arial"/>
                <w:sz w:val="20"/>
              </w:rPr>
              <w:t>£</w:t>
            </w:r>
            <w:r w:rsidR="002A2183">
              <w:rPr>
                <w:rFonts w:ascii="Arial" w:hAnsi="Arial" w:cs="Arial"/>
                <w:sz w:val="20"/>
              </w:rPr>
              <w:t>15,500             by 4 September 2017</w:t>
            </w:r>
            <w:r w:rsidR="008F030D">
              <w:rPr>
                <w:rFonts w:ascii="Arial" w:hAnsi="Arial" w:cs="Arial"/>
                <w:sz w:val="20"/>
              </w:rPr>
              <w:t xml:space="preserve"> (</w:t>
            </w:r>
            <w:r w:rsidR="008F030D" w:rsidRPr="00465CF1">
              <w:rPr>
                <w:rFonts w:ascii="Arial" w:hAnsi="Arial" w:cs="Arial"/>
                <w:sz w:val="20"/>
              </w:rPr>
              <w:t>in order to complete your registration</w:t>
            </w:r>
            <w:r w:rsidR="008F030D">
              <w:rPr>
                <w:rFonts w:ascii="Arial" w:hAnsi="Arial" w:cs="Arial"/>
                <w:sz w:val="20"/>
              </w:rPr>
              <w:t>)</w:t>
            </w:r>
          </w:p>
          <w:p w14:paraId="504382F1" w14:textId="5CD8FA84" w:rsidR="009A26A6" w:rsidRPr="00465CF1" w:rsidRDefault="009A26A6" w:rsidP="009A26A6">
            <w:pPr>
              <w:rPr>
                <w:rFonts w:ascii="Arial" w:hAnsi="Arial" w:cs="Arial"/>
                <w:sz w:val="20"/>
              </w:rPr>
            </w:pPr>
            <w:r w:rsidRPr="00465CF1">
              <w:rPr>
                <w:rFonts w:ascii="Arial" w:hAnsi="Arial" w:cs="Arial"/>
                <w:sz w:val="20"/>
              </w:rPr>
              <w:t>£</w:t>
            </w:r>
            <w:r w:rsidR="002A2183">
              <w:rPr>
                <w:rFonts w:ascii="Arial" w:hAnsi="Arial" w:cs="Arial"/>
                <w:sz w:val="20"/>
              </w:rPr>
              <w:t>20,500</w:t>
            </w:r>
            <w:r w:rsidRPr="00465CF1">
              <w:rPr>
                <w:rFonts w:ascii="Arial" w:hAnsi="Arial" w:cs="Arial"/>
                <w:sz w:val="20"/>
              </w:rPr>
              <w:tab/>
            </w:r>
            <w:r w:rsidR="002A2183">
              <w:rPr>
                <w:rFonts w:ascii="Arial" w:hAnsi="Arial" w:cs="Arial"/>
                <w:sz w:val="20"/>
              </w:rPr>
              <w:t>31 January 2018</w:t>
            </w:r>
          </w:p>
          <w:p w14:paraId="5FF2FE8D" w14:textId="2142D6F7" w:rsidR="009A26A6" w:rsidRPr="00D24EFA" w:rsidRDefault="009A26A6" w:rsidP="00D24EFA">
            <w:pPr>
              <w:rPr>
                <w:rFonts w:ascii="Arial" w:hAnsi="Arial" w:cs="Arial"/>
                <w:b/>
              </w:rPr>
            </w:pPr>
          </w:p>
        </w:tc>
      </w:tr>
    </w:tbl>
    <w:p w14:paraId="431D84C3" w14:textId="77777777" w:rsidR="009A26A6" w:rsidRPr="00D24EFA" w:rsidRDefault="009A26A6" w:rsidP="002459C9">
      <w:pPr>
        <w:jc w:val="both"/>
        <w:rPr>
          <w:rFonts w:ascii="Arial" w:hAnsi="Arial" w:cs="Arial"/>
          <w:b/>
        </w:rPr>
      </w:pPr>
    </w:p>
    <w:p w14:paraId="003F704B" w14:textId="7E71104C" w:rsidR="002459C9" w:rsidRPr="00D24EFA" w:rsidRDefault="009E3DE4" w:rsidP="002459C9">
      <w:pPr>
        <w:jc w:val="both"/>
        <w:rPr>
          <w:rFonts w:ascii="Arial" w:hAnsi="Arial" w:cs="Arial"/>
          <w:sz w:val="20"/>
        </w:rPr>
      </w:pPr>
      <w:r>
        <w:rPr>
          <w:rFonts w:ascii="Arial" w:hAnsi="Arial" w:cs="Arial"/>
          <w:sz w:val="20"/>
        </w:rPr>
        <w:t>You</w:t>
      </w:r>
      <w:r w:rsidR="002459C9" w:rsidRPr="00D24EFA">
        <w:rPr>
          <w:rFonts w:ascii="Arial" w:hAnsi="Arial" w:cs="Arial"/>
          <w:sz w:val="20"/>
        </w:rPr>
        <w:t xml:space="preserve"> will be invited to register online where the option to pay in full or in instalments will be given. If the instalment option is chosen then </w:t>
      </w:r>
      <w:r>
        <w:rPr>
          <w:rFonts w:ascii="Arial" w:hAnsi="Arial" w:cs="Arial"/>
          <w:sz w:val="20"/>
        </w:rPr>
        <w:t>you</w:t>
      </w:r>
      <w:r w:rsidRPr="00D24EFA">
        <w:rPr>
          <w:rFonts w:ascii="Arial" w:hAnsi="Arial" w:cs="Arial"/>
          <w:sz w:val="20"/>
        </w:rPr>
        <w:t xml:space="preserve"> </w:t>
      </w:r>
      <w:r w:rsidR="002459C9" w:rsidRPr="00D24EFA">
        <w:rPr>
          <w:rFonts w:ascii="Arial" w:hAnsi="Arial" w:cs="Arial"/>
          <w:sz w:val="20"/>
        </w:rPr>
        <w:t>must pay a minimum of 50% of the year</w:t>
      </w:r>
      <w:r w:rsidR="00706FDB" w:rsidRPr="00D24EFA">
        <w:rPr>
          <w:rFonts w:ascii="Arial" w:hAnsi="Arial" w:cs="Arial"/>
          <w:sz w:val="20"/>
        </w:rPr>
        <w:t>’</w:t>
      </w:r>
      <w:r w:rsidR="002459C9" w:rsidRPr="00D24EFA">
        <w:rPr>
          <w:rFonts w:ascii="Arial" w:hAnsi="Arial" w:cs="Arial"/>
          <w:sz w:val="20"/>
        </w:rPr>
        <w:t xml:space="preserve">s tuition fees in order to complete </w:t>
      </w:r>
      <w:r w:rsidR="000B48A4">
        <w:rPr>
          <w:rFonts w:ascii="Arial" w:hAnsi="Arial" w:cs="Arial"/>
          <w:sz w:val="20"/>
        </w:rPr>
        <w:t>your</w:t>
      </w:r>
      <w:r w:rsidR="000B48A4" w:rsidRPr="00D24EFA">
        <w:rPr>
          <w:rFonts w:ascii="Arial" w:hAnsi="Arial" w:cs="Arial"/>
          <w:sz w:val="20"/>
        </w:rPr>
        <w:t xml:space="preserve"> </w:t>
      </w:r>
      <w:r w:rsidR="002459C9" w:rsidRPr="00D24EFA">
        <w:rPr>
          <w:rFonts w:ascii="Arial" w:hAnsi="Arial" w:cs="Arial"/>
          <w:sz w:val="20"/>
        </w:rPr>
        <w:t xml:space="preserve">registration and start the course. </w:t>
      </w:r>
      <w:r>
        <w:rPr>
          <w:rFonts w:ascii="Arial" w:hAnsi="Arial" w:cs="Arial"/>
          <w:sz w:val="20"/>
        </w:rPr>
        <w:t>You</w:t>
      </w:r>
      <w:r w:rsidRPr="00D24EFA">
        <w:rPr>
          <w:rFonts w:ascii="Arial" w:hAnsi="Arial" w:cs="Arial"/>
          <w:sz w:val="20"/>
        </w:rPr>
        <w:t xml:space="preserve"> </w:t>
      </w:r>
      <w:r w:rsidR="002459C9" w:rsidRPr="00D24EFA">
        <w:rPr>
          <w:rFonts w:ascii="Arial" w:hAnsi="Arial" w:cs="Arial"/>
          <w:sz w:val="20"/>
        </w:rPr>
        <w:t xml:space="preserve">will be required to confirm how </w:t>
      </w:r>
      <w:r>
        <w:rPr>
          <w:rFonts w:ascii="Arial" w:hAnsi="Arial" w:cs="Arial"/>
          <w:sz w:val="20"/>
        </w:rPr>
        <w:t>you</w:t>
      </w:r>
      <w:r w:rsidRPr="00D24EFA">
        <w:rPr>
          <w:rFonts w:ascii="Arial" w:hAnsi="Arial" w:cs="Arial"/>
          <w:sz w:val="20"/>
        </w:rPr>
        <w:t xml:space="preserve"> </w:t>
      </w:r>
      <w:r w:rsidR="002459C9" w:rsidRPr="00D24EFA">
        <w:rPr>
          <w:rFonts w:ascii="Arial" w:hAnsi="Arial" w:cs="Arial"/>
          <w:sz w:val="20"/>
        </w:rPr>
        <w:t xml:space="preserve">wish to pay the second instalment and can provide </w:t>
      </w:r>
      <w:r>
        <w:rPr>
          <w:rFonts w:ascii="Arial" w:hAnsi="Arial" w:cs="Arial"/>
          <w:sz w:val="20"/>
        </w:rPr>
        <w:t>your</w:t>
      </w:r>
      <w:r w:rsidRPr="00D24EFA">
        <w:rPr>
          <w:rFonts w:ascii="Arial" w:hAnsi="Arial" w:cs="Arial"/>
          <w:sz w:val="20"/>
        </w:rPr>
        <w:t xml:space="preserve"> </w:t>
      </w:r>
      <w:r w:rsidR="002459C9" w:rsidRPr="00D24EFA">
        <w:rPr>
          <w:rFonts w:ascii="Arial" w:hAnsi="Arial" w:cs="Arial"/>
          <w:sz w:val="20"/>
        </w:rPr>
        <w:t xml:space="preserve">card details for ease, so that payment can be deducted automatically for </w:t>
      </w:r>
      <w:r w:rsidR="00706FDB" w:rsidRPr="00D24EFA">
        <w:rPr>
          <w:rFonts w:ascii="Arial" w:hAnsi="Arial" w:cs="Arial"/>
          <w:sz w:val="20"/>
        </w:rPr>
        <w:t xml:space="preserve">the </w:t>
      </w:r>
      <w:r w:rsidR="00CE02A2">
        <w:rPr>
          <w:rFonts w:ascii="Arial" w:hAnsi="Arial" w:cs="Arial"/>
          <w:sz w:val="20"/>
        </w:rPr>
        <w:t>second instalment in January</w:t>
      </w:r>
      <w:r w:rsidR="002459C9" w:rsidRPr="00D24EFA">
        <w:rPr>
          <w:rFonts w:ascii="Arial" w:hAnsi="Arial" w:cs="Arial"/>
          <w:sz w:val="20"/>
        </w:rPr>
        <w:t xml:space="preserve">. </w:t>
      </w:r>
    </w:p>
    <w:p w14:paraId="1CC3AB70" w14:textId="77777777" w:rsidR="002459C9" w:rsidRPr="00D24EFA" w:rsidRDefault="002459C9" w:rsidP="002459C9">
      <w:pPr>
        <w:pStyle w:val="BodyText2"/>
        <w:rPr>
          <w:rFonts w:ascii="Arial" w:hAnsi="Arial" w:cs="Arial"/>
          <w:sz w:val="20"/>
          <w:szCs w:val="22"/>
        </w:rPr>
      </w:pPr>
    </w:p>
    <w:p w14:paraId="1994B864" w14:textId="55864263" w:rsidR="009A26A6" w:rsidRPr="00D24EFA" w:rsidRDefault="009A26A6" w:rsidP="009A26A6">
      <w:pPr>
        <w:pStyle w:val="BodyText2"/>
        <w:rPr>
          <w:rFonts w:ascii="Arial" w:hAnsi="Arial"/>
          <w:b/>
          <w:sz w:val="22"/>
          <w:szCs w:val="22"/>
        </w:rPr>
      </w:pPr>
      <w:r w:rsidRPr="00D24EFA">
        <w:rPr>
          <w:rFonts w:ascii="Arial" w:hAnsi="Arial"/>
          <w:b/>
          <w:sz w:val="22"/>
          <w:szCs w:val="22"/>
        </w:rPr>
        <w:t>Company</w:t>
      </w:r>
      <w:r w:rsidRPr="008671DA">
        <w:rPr>
          <w:rFonts w:ascii="Arial" w:hAnsi="Arial"/>
          <w:b/>
          <w:sz w:val="22"/>
          <w:szCs w:val="22"/>
        </w:rPr>
        <w:t>-</w:t>
      </w:r>
      <w:r w:rsidRPr="00D24EFA">
        <w:rPr>
          <w:rFonts w:ascii="Arial" w:hAnsi="Arial"/>
          <w:b/>
          <w:sz w:val="22"/>
          <w:szCs w:val="22"/>
        </w:rPr>
        <w:t xml:space="preserve">sponsored </w:t>
      </w:r>
      <w:r w:rsidR="008671DA" w:rsidRPr="00D24EFA">
        <w:rPr>
          <w:rFonts w:ascii="Arial" w:hAnsi="Arial" w:cs="Arial"/>
          <w:b/>
          <w:bCs/>
          <w:sz w:val="22"/>
          <w:szCs w:val="22"/>
        </w:rPr>
        <w:t xml:space="preserve">students and Financial Loans – including P&amp;CDL, Future Finance, Prodigy, US loans, Colfuturo </w:t>
      </w:r>
    </w:p>
    <w:p w14:paraId="499C02B2" w14:textId="77777777" w:rsidR="002459C9" w:rsidRPr="00D24EFA" w:rsidRDefault="002459C9" w:rsidP="002459C9">
      <w:pPr>
        <w:rPr>
          <w:rFonts w:ascii="Arial" w:hAnsi="Arial" w:cs="Arial"/>
          <w:sz w:val="20"/>
        </w:rPr>
      </w:pPr>
    </w:p>
    <w:tbl>
      <w:tblPr>
        <w:tblStyle w:val="TableGrid"/>
        <w:tblW w:w="0" w:type="auto"/>
        <w:tblLook w:val="04A0" w:firstRow="1" w:lastRow="0" w:firstColumn="1" w:lastColumn="0" w:noHBand="0" w:noVBand="1"/>
      </w:tblPr>
      <w:tblGrid>
        <w:gridCol w:w="9016"/>
      </w:tblGrid>
      <w:tr w:rsidR="009E3DE4" w14:paraId="0001B629" w14:textId="77777777" w:rsidTr="009E3DE4">
        <w:tc>
          <w:tcPr>
            <w:tcW w:w="9016" w:type="dxa"/>
          </w:tcPr>
          <w:p w14:paraId="7AE8AC57" w14:textId="77777777" w:rsidR="00CE02A2" w:rsidRDefault="00CE02A2" w:rsidP="009E3DE4">
            <w:pPr>
              <w:pStyle w:val="BodyText2"/>
              <w:rPr>
                <w:rFonts w:ascii="Arial" w:hAnsi="Arial" w:cs="Arial"/>
                <w:bCs/>
                <w:sz w:val="20"/>
                <w:szCs w:val="22"/>
              </w:rPr>
            </w:pPr>
          </w:p>
          <w:p w14:paraId="01205124" w14:textId="428BB615" w:rsidR="00790644" w:rsidRDefault="009E3DE4" w:rsidP="009E3DE4">
            <w:pPr>
              <w:pStyle w:val="BodyText2"/>
              <w:rPr>
                <w:rFonts w:ascii="Arial" w:hAnsi="Arial" w:cs="Arial"/>
                <w:bCs/>
                <w:sz w:val="20"/>
                <w:szCs w:val="22"/>
              </w:rPr>
            </w:pPr>
            <w:r w:rsidRPr="00725FCC">
              <w:rPr>
                <w:rFonts w:ascii="Arial" w:hAnsi="Arial" w:cs="Arial"/>
                <w:bCs/>
                <w:sz w:val="20"/>
                <w:szCs w:val="22"/>
              </w:rPr>
              <w:t xml:space="preserve">If you are </w:t>
            </w:r>
            <w:r w:rsidR="000B48A4">
              <w:rPr>
                <w:rFonts w:ascii="Arial" w:hAnsi="Arial" w:cs="Arial"/>
                <w:bCs/>
                <w:sz w:val="20"/>
                <w:szCs w:val="22"/>
              </w:rPr>
              <w:t>100%</w:t>
            </w:r>
            <w:r w:rsidR="00790644">
              <w:rPr>
                <w:rFonts w:ascii="Arial" w:hAnsi="Arial" w:cs="Arial"/>
                <w:bCs/>
                <w:sz w:val="20"/>
                <w:szCs w:val="22"/>
              </w:rPr>
              <w:t xml:space="preserve"> </w:t>
            </w:r>
            <w:r w:rsidRPr="00725FCC">
              <w:rPr>
                <w:rFonts w:ascii="Arial" w:hAnsi="Arial" w:cs="Arial"/>
                <w:bCs/>
                <w:sz w:val="20"/>
                <w:szCs w:val="22"/>
              </w:rPr>
              <w:t xml:space="preserve">sponsored </w:t>
            </w:r>
            <w:r>
              <w:rPr>
                <w:rFonts w:ascii="Arial" w:hAnsi="Arial" w:cs="Arial"/>
                <w:bCs/>
                <w:sz w:val="20"/>
                <w:szCs w:val="22"/>
              </w:rPr>
              <w:t>by your company</w:t>
            </w:r>
            <w:r w:rsidRPr="00725FCC">
              <w:rPr>
                <w:rFonts w:ascii="Arial" w:hAnsi="Arial" w:cs="Arial"/>
                <w:bCs/>
                <w:sz w:val="20"/>
                <w:szCs w:val="22"/>
              </w:rPr>
              <w:t xml:space="preserve">, </w:t>
            </w:r>
            <w:r w:rsidR="000B48A4">
              <w:rPr>
                <w:rFonts w:ascii="Arial" w:hAnsi="Arial" w:cs="Arial"/>
                <w:bCs/>
                <w:sz w:val="20"/>
                <w:szCs w:val="22"/>
              </w:rPr>
              <w:t xml:space="preserve">they </w:t>
            </w:r>
            <w:r w:rsidRPr="00725FCC">
              <w:rPr>
                <w:rFonts w:ascii="Arial" w:hAnsi="Arial" w:cs="Arial"/>
                <w:bCs/>
                <w:sz w:val="20"/>
                <w:szCs w:val="22"/>
              </w:rPr>
              <w:t>will be invoiced directly for their sha</w:t>
            </w:r>
            <w:r w:rsidR="00CE02A2">
              <w:rPr>
                <w:rFonts w:ascii="Arial" w:hAnsi="Arial" w:cs="Arial"/>
                <w:bCs/>
                <w:sz w:val="20"/>
                <w:szCs w:val="22"/>
              </w:rPr>
              <w:t>re of the fees annually in September</w:t>
            </w:r>
            <w:r w:rsidRPr="00725FCC">
              <w:rPr>
                <w:rFonts w:ascii="Arial" w:hAnsi="Arial" w:cs="Arial"/>
                <w:bCs/>
                <w:sz w:val="20"/>
                <w:szCs w:val="22"/>
              </w:rPr>
              <w:t xml:space="preserve">. </w:t>
            </w:r>
          </w:p>
          <w:p w14:paraId="4FD589D3" w14:textId="77777777" w:rsidR="00790644" w:rsidRDefault="00790644" w:rsidP="009E3DE4">
            <w:pPr>
              <w:pStyle w:val="BodyText2"/>
              <w:rPr>
                <w:rFonts w:ascii="Arial" w:hAnsi="Arial" w:cs="Arial"/>
                <w:bCs/>
                <w:sz w:val="20"/>
                <w:szCs w:val="22"/>
              </w:rPr>
            </w:pPr>
          </w:p>
          <w:p w14:paraId="4E1542E3" w14:textId="0CA4F060" w:rsidR="00790644" w:rsidRDefault="009E3DE4" w:rsidP="009E3DE4">
            <w:pPr>
              <w:pStyle w:val="BodyText2"/>
              <w:rPr>
                <w:rFonts w:ascii="Arial" w:hAnsi="Arial"/>
                <w:sz w:val="20"/>
                <w:szCs w:val="22"/>
              </w:rPr>
            </w:pPr>
            <w:r w:rsidRPr="00725FCC">
              <w:rPr>
                <w:rFonts w:ascii="Arial" w:hAnsi="Arial" w:cs="Arial"/>
                <w:bCs/>
                <w:sz w:val="20"/>
                <w:szCs w:val="22"/>
              </w:rPr>
              <w:t>If you are not 100% sponsored for the year’s fees then you will be responsible for paying at least 50% of the remaining balance of the year’s fees in order to complete your registration</w:t>
            </w:r>
            <w:r w:rsidR="00CE02A2">
              <w:rPr>
                <w:rFonts w:ascii="Arial" w:hAnsi="Arial" w:cs="Arial"/>
                <w:bCs/>
                <w:sz w:val="20"/>
                <w:szCs w:val="22"/>
              </w:rPr>
              <w:t xml:space="preserve"> </w:t>
            </w:r>
            <w:r w:rsidRPr="00725FCC">
              <w:rPr>
                <w:rFonts w:ascii="Arial" w:hAnsi="Arial" w:cs="Arial"/>
                <w:bCs/>
                <w:sz w:val="20"/>
                <w:szCs w:val="22"/>
              </w:rPr>
              <w:t>online. Your sponsor’s contribution does not contribute to your first instalment of fees.</w:t>
            </w:r>
            <w:r w:rsidRPr="00725FCC">
              <w:rPr>
                <w:rFonts w:ascii="Arial" w:hAnsi="Arial"/>
                <w:sz w:val="20"/>
                <w:szCs w:val="22"/>
              </w:rPr>
              <w:t xml:space="preserve"> </w:t>
            </w:r>
          </w:p>
          <w:p w14:paraId="20B3DE9A" w14:textId="77777777" w:rsidR="00790644" w:rsidRDefault="00790644" w:rsidP="009E3DE4">
            <w:pPr>
              <w:pStyle w:val="BodyText2"/>
              <w:rPr>
                <w:rFonts w:ascii="Arial" w:hAnsi="Arial"/>
                <w:sz w:val="20"/>
                <w:szCs w:val="22"/>
              </w:rPr>
            </w:pPr>
          </w:p>
          <w:p w14:paraId="4B28917F" w14:textId="77777777" w:rsidR="009E3DE4" w:rsidRDefault="009E3DE4" w:rsidP="00D24EFA">
            <w:pPr>
              <w:pStyle w:val="BodyText2"/>
              <w:rPr>
                <w:rFonts w:ascii="Arial" w:hAnsi="Arial"/>
                <w:sz w:val="20"/>
                <w:szCs w:val="22"/>
              </w:rPr>
            </w:pPr>
            <w:r w:rsidRPr="00725FCC">
              <w:rPr>
                <w:rFonts w:ascii="Arial" w:hAnsi="Arial"/>
                <w:sz w:val="20"/>
                <w:szCs w:val="22"/>
              </w:rPr>
              <w:t>The MBA Admissions office can provide you with a sponsorship form which needs to be completed and submitted before you can register.</w:t>
            </w:r>
          </w:p>
          <w:p w14:paraId="6107B6EE" w14:textId="13EF0C25" w:rsidR="00CE02A2" w:rsidRDefault="00CE02A2" w:rsidP="00D24EFA">
            <w:pPr>
              <w:pStyle w:val="BodyText2"/>
              <w:rPr>
                <w:rFonts w:ascii="Arial" w:hAnsi="Arial" w:cs="Arial"/>
                <w:sz w:val="20"/>
              </w:rPr>
            </w:pPr>
          </w:p>
        </w:tc>
      </w:tr>
    </w:tbl>
    <w:p w14:paraId="12238A46" w14:textId="77777777" w:rsidR="00DF2F0C" w:rsidRPr="009E3DE4" w:rsidRDefault="00DF2F0C" w:rsidP="00D24EFA">
      <w:pPr>
        <w:pStyle w:val="NoSpacing"/>
      </w:pPr>
    </w:p>
    <w:p w14:paraId="787C5034" w14:textId="77777777" w:rsidR="009A26A6" w:rsidRPr="009A2F73" w:rsidRDefault="009A26A6" w:rsidP="009A26A6">
      <w:pPr>
        <w:pStyle w:val="BodyText2"/>
        <w:rPr>
          <w:rFonts w:ascii="Arial" w:hAnsi="Arial" w:cs="Arial"/>
          <w:sz w:val="20"/>
          <w:szCs w:val="22"/>
        </w:rPr>
      </w:pPr>
      <w:r w:rsidRPr="009A2F73">
        <w:rPr>
          <w:rFonts w:ascii="Arial" w:hAnsi="Arial" w:cs="Arial"/>
          <w:sz w:val="20"/>
          <w:szCs w:val="22"/>
        </w:rPr>
        <w:t xml:space="preserve">It is your responsibility to ensure that the fees are available for collection when the University requests payment by this method.  Should any payment be declined or refused for whatever reason, you will be contacted by the Finance Office. </w:t>
      </w:r>
    </w:p>
    <w:p w14:paraId="541DE49C" w14:textId="77777777" w:rsidR="009A26A6" w:rsidRPr="009A2F73" w:rsidRDefault="009A26A6" w:rsidP="009A26A6">
      <w:pPr>
        <w:pStyle w:val="BodyText2"/>
        <w:rPr>
          <w:rFonts w:ascii="Arial" w:hAnsi="Arial" w:cs="Arial"/>
          <w:strike/>
          <w:sz w:val="20"/>
          <w:szCs w:val="22"/>
        </w:rPr>
      </w:pPr>
    </w:p>
    <w:p w14:paraId="19D8091E" w14:textId="38571252" w:rsidR="009A26A6" w:rsidRDefault="000B48A4" w:rsidP="009A26A6">
      <w:pPr>
        <w:pStyle w:val="BodyText2"/>
        <w:rPr>
          <w:rFonts w:ascii="Arial" w:hAnsi="Arial" w:cs="Arial"/>
          <w:sz w:val="20"/>
          <w:szCs w:val="22"/>
        </w:rPr>
      </w:pPr>
      <w:r>
        <w:rPr>
          <w:rFonts w:ascii="Arial" w:hAnsi="Arial" w:cs="Arial"/>
          <w:bCs/>
          <w:sz w:val="20"/>
          <w:szCs w:val="22"/>
        </w:rPr>
        <w:t xml:space="preserve">If you </w:t>
      </w:r>
      <w:r w:rsidR="009A26A6" w:rsidRPr="009A2F73">
        <w:rPr>
          <w:rFonts w:ascii="Arial" w:hAnsi="Arial" w:cs="Arial"/>
          <w:bCs/>
          <w:sz w:val="20"/>
          <w:szCs w:val="22"/>
        </w:rPr>
        <w:t xml:space="preserve">have overdue or unpaid fees after </w:t>
      </w:r>
      <w:r w:rsidR="002A2183">
        <w:rPr>
          <w:rFonts w:ascii="Arial" w:hAnsi="Arial" w:cs="Arial"/>
          <w:bCs/>
          <w:sz w:val="20"/>
          <w:szCs w:val="22"/>
        </w:rPr>
        <w:t>31 January 2018</w:t>
      </w:r>
      <w:r w:rsidR="009A26A6" w:rsidRPr="009A2F73">
        <w:rPr>
          <w:rFonts w:ascii="Arial" w:hAnsi="Arial" w:cs="Arial"/>
          <w:bCs/>
          <w:sz w:val="20"/>
          <w:szCs w:val="22"/>
        </w:rPr>
        <w:t xml:space="preserve"> </w:t>
      </w:r>
      <w:r>
        <w:rPr>
          <w:rFonts w:ascii="Arial" w:hAnsi="Arial" w:cs="Arial"/>
          <w:bCs/>
          <w:sz w:val="20"/>
          <w:szCs w:val="22"/>
        </w:rPr>
        <w:t xml:space="preserve">you </w:t>
      </w:r>
      <w:r w:rsidR="009A26A6" w:rsidRPr="009A2F73">
        <w:rPr>
          <w:rFonts w:ascii="Arial" w:hAnsi="Arial" w:cs="Arial"/>
          <w:bCs/>
          <w:sz w:val="20"/>
          <w:szCs w:val="22"/>
        </w:rPr>
        <w:t>risk having library and IT access removed with immediate effect</w:t>
      </w:r>
      <w:r w:rsidR="009A26A6" w:rsidRPr="009A2F73">
        <w:rPr>
          <w:rFonts w:ascii="Arial" w:hAnsi="Arial" w:cs="Arial"/>
          <w:sz w:val="20"/>
          <w:szCs w:val="22"/>
        </w:rPr>
        <w:t>. Students with outstanding debts may be de-registered, and no longer considered students of City University.</w:t>
      </w:r>
    </w:p>
    <w:p w14:paraId="0FE29294" w14:textId="77777777" w:rsidR="000B48A4" w:rsidRPr="009A2F73" w:rsidRDefault="000B48A4" w:rsidP="009A26A6">
      <w:pPr>
        <w:pStyle w:val="BodyText2"/>
        <w:rPr>
          <w:rFonts w:ascii="Arial" w:hAnsi="Arial" w:cs="Arial"/>
          <w:sz w:val="20"/>
          <w:szCs w:val="22"/>
        </w:rPr>
      </w:pPr>
    </w:p>
    <w:p w14:paraId="4F3E4D8F" w14:textId="77777777" w:rsidR="0058782D" w:rsidRPr="009A26A6" w:rsidRDefault="0058782D">
      <w:pPr>
        <w:rPr>
          <w:sz w:val="20"/>
        </w:rPr>
      </w:pPr>
      <w:r w:rsidRPr="00D24EFA">
        <w:rPr>
          <w:rFonts w:ascii="Arial" w:hAnsi="Arial" w:cs="Arial"/>
          <w:sz w:val="20"/>
        </w:rPr>
        <w:t xml:space="preserve">For full details on paying fees and payment methods available to you, please visit </w:t>
      </w:r>
      <w:hyperlink r:id="rId7" w:history="1">
        <w:r w:rsidRPr="009A26A6">
          <w:rPr>
            <w:rStyle w:val="Hyperlink"/>
            <w:rFonts w:ascii="Arial" w:hAnsi="Arial" w:cs="Arial"/>
            <w:color w:val="auto"/>
            <w:sz w:val="20"/>
          </w:rPr>
          <w:t>http://www.city.ac.uk/study/postgraduate/fees/paying-fees-and-refunds</w:t>
        </w:r>
      </w:hyperlink>
    </w:p>
    <w:sectPr w:rsidR="0058782D" w:rsidRPr="009A26A6" w:rsidSect="00D24EFA">
      <w:headerReference w:type="first" r:id="rId8"/>
      <w:pgSz w:w="11906" w:h="16838"/>
      <w:pgMar w:top="1440" w:right="1440" w:bottom="28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2F2B9" w14:textId="77777777" w:rsidR="00D24081" w:rsidRDefault="00D24081" w:rsidP="009A26A6">
      <w:r>
        <w:separator/>
      </w:r>
    </w:p>
  </w:endnote>
  <w:endnote w:type="continuationSeparator" w:id="0">
    <w:p w14:paraId="37F61144" w14:textId="77777777" w:rsidR="00D24081" w:rsidRDefault="00D24081" w:rsidP="009A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045F6" w14:textId="77777777" w:rsidR="00D24081" w:rsidRDefault="00D24081" w:rsidP="009A26A6">
      <w:r>
        <w:separator/>
      </w:r>
    </w:p>
  </w:footnote>
  <w:footnote w:type="continuationSeparator" w:id="0">
    <w:p w14:paraId="2BBBA70C" w14:textId="77777777" w:rsidR="00D24081" w:rsidRDefault="00D24081" w:rsidP="009A2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09ABF" w14:textId="690F11BC" w:rsidR="009A26A6" w:rsidRDefault="002A2183">
    <w:pPr>
      <w:pStyle w:val="Header"/>
    </w:pPr>
    <w:r>
      <w:rPr>
        <w:noProof/>
        <w:lang w:eastAsia="en-GB"/>
      </w:rPr>
      <w:drawing>
        <wp:inline distT="0" distB="0" distL="0" distR="0" wp14:anchorId="74D19156" wp14:editId="71AD6DE2">
          <wp:extent cx="1019175" cy="13149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s UoL logo RGB JA1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1764" cy="13441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5D6EC1"/>
    <w:multiLevelType w:val="hybridMultilevel"/>
    <w:tmpl w:val="3D84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C9"/>
    <w:rsid w:val="000B48A4"/>
    <w:rsid w:val="00132DE8"/>
    <w:rsid w:val="001E73A4"/>
    <w:rsid w:val="002459C9"/>
    <w:rsid w:val="00297450"/>
    <w:rsid w:val="002A2183"/>
    <w:rsid w:val="004F1291"/>
    <w:rsid w:val="00504FA1"/>
    <w:rsid w:val="00507589"/>
    <w:rsid w:val="00544F97"/>
    <w:rsid w:val="0058782D"/>
    <w:rsid w:val="006A2681"/>
    <w:rsid w:val="00706FDB"/>
    <w:rsid w:val="00790644"/>
    <w:rsid w:val="008671DA"/>
    <w:rsid w:val="008F030D"/>
    <w:rsid w:val="009A26A6"/>
    <w:rsid w:val="009B5000"/>
    <w:rsid w:val="009E3DE4"/>
    <w:rsid w:val="009F5553"/>
    <w:rsid w:val="00AE2E4E"/>
    <w:rsid w:val="00C468B4"/>
    <w:rsid w:val="00CE02A2"/>
    <w:rsid w:val="00D24081"/>
    <w:rsid w:val="00D24EFA"/>
    <w:rsid w:val="00DC216A"/>
    <w:rsid w:val="00DF2F0C"/>
    <w:rsid w:val="00E73A3A"/>
    <w:rsid w:val="00E77D62"/>
    <w:rsid w:val="00EA7523"/>
    <w:rsid w:val="00F41018"/>
    <w:rsid w:val="00FB4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53FB2"/>
  <w15:docId w15:val="{B7285323-DD08-46DD-B573-CFE6BC93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9C9"/>
    <w:pPr>
      <w:spacing w:after="0" w:line="240" w:lineRule="auto"/>
    </w:pPr>
    <w:rPr>
      <w:rFonts w:ascii="Calibri" w:hAnsi="Calibri" w:cs="Times New Roman"/>
    </w:rPr>
  </w:style>
  <w:style w:type="paragraph" w:styleId="Heading1">
    <w:name w:val="heading 1"/>
    <w:basedOn w:val="Normal"/>
    <w:link w:val="Heading1Char"/>
    <w:uiPriority w:val="9"/>
    <w:qFormat/>
    <w:rsid w:val="002459C9"/>
    <w:pPr>
      <w:keepNext/>
      <w:outlineLvl w:val="0"/>
    </w:pPr>
    <w:rPr>
      <w:rFonts w:ascii="Times New Roman" w:hAnsi="Times New Roman"/>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9C9"/>
    <w:rPr>
      <w:rFonts w:ascii="Times New Roman" w:hAnsi="Times New Roman" w:cs="Times New Roman"/>
      <w:b/>
      <w:bCs/>
      <w:kern w:val="36"/>
      <w:sz w:val="24"/>
      <w:szCs w:val="24"/>
      <w:lang w:eastAsia="en-GB"/>
    </w:rPr>
  </w:style>
  <w:style w:type="paragraph" w:styleId="BodyText2">
    <w:name w:val="Body Text 2"/>
    <w:basedOn w:val="Normal"/>
    <w:link w:val="BodyText2Char"/>
    <w:uiPriority w:val="99"/>
    <w:unhideWhenUsed/>
    <w:rsid w:val="002459C9"/>
    <w:pPr>
      <w:jc w:val="both"/>
    </w:pPr>
    <w:rPr>
      <w:rFonts w:ascii="Times New Roman" w:hAnsi="Times New Roman"/>
      <w:sz w:val="24"/>
      <w:szCs w:val="24"/>
      <w:lang w:eastAsia="en-GB"/>
    </w:rPr>
  </w:style>
  <w:style w:type="character" w:customStyle="1" w:styleId="BodyText2Char">
    <w:name w:val="Body Text 2 Char"/>
    <w:basedOn w:val="DefaultParagraphFont"/>
    <w:link w:val="BodyText2"/>
    <w:uiPriority w:val="99"/>
    <w:rsid w:val="002459C9"/>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459C9"/>
    <w:rPr>
      <w:rFonts w:ascii="Tahoma" w:hAnsi="Tahoma" w:cs="Tahoma"/>
      <w:sz w:val="16"/>
      <w:szCs w:val="16"/>
    </w:rPr>
  </w:style>
  <w:style w:type="character" w:customStyle="1" w:styleId="BalloonTextChar">
    <w:name w:val="Balloon Text Char"/>
    <w:basedOn w:val="DefaultParagraphFont"/>
    <w:link w:val="BalloonText"/>
    <w:uiPriority w:val="99"/>
    <w:semiHidden/>
    <w:rsid w:val="002459C9"/>
    <w:rPr>
      <w:rFonts w:ascii="Tahoma" w:hAnsi="Tahoma" w:cs="Tahoma"/>
      <w:sz w:val="16"/>
      <w:szCs w:val="16"/>
    </w:rPr>
  </w:style>
  <w:style w:type="character" w:styleId="Hyperlink">
    <w:name w:val="Hyperlink"/>
    <w:basedOn w:val="DefaultParagraphFont"/>
    <w:uiPriority w:val="99"/>
    <w:semiHidden/>
    <w:unhideWhenUsed/>
    <w:rsid w:val="0058782D"/>
    <w:rPr>
      <w:color w:val="0000FF"/>
      <w:u w:val="single"/>
    </w:rPr>
  </w:style>
  <w:style w:type="paragraph" w:styleId="Header">
    <w:name w:val="header"/>
    <w:basedOn w:val="Normal"/>
    <w:link w:val="HeaderChar"/>
    <w:uiPriority w:val="99"/>
    <w:unhideWhenUsed/>
    <w:rsid w:val="009A26A6"/>
    <w:pPr>
      <w:tabs>
        <w:tab w:val="center" w:pos="4513"/>
        <w:tab w:val="right" w:pos="9026"/>
      </w:tabs>
    </w:pPr>
  </w:style>
  <w:style w:type="character" w:customStyle="1" w:styleId="HeaderChar">
    <w:name w:val="Header Char"/>
    <w:basedOn w:val="DefaultParagraphFont"/>
    <w:link w:val="Header"/>
    <w:uiPriority w:val="99"/>
    <w:rsid w:val="009A26A6"/>
    <w:rPr>
      <w:rFonts w:ascii="Calibri" w:hAnsi="Calibri" w:cs="Times New Roman"/>
    </w:rPr>
  </w:style>
  <w:style w:type="paragraph" w:styleId="Footer">
    <w:name w:val="footer"/>
    <w:basedOn w:val="Normal"/>
    <w:link w:val="FooterChar"/>
    <w:uiPriority w:val="99"/>
    <w:unhideWhenUsed/>
    <w:rsid w:val="009A26A6"/>
    <w:pPr>
      <w:tabs>
        <w:tab w:val="center" w:pos="4513"/>
        <w:tab w:val="right" w:pos="9026"/>
      </w:tabs>
    </w:pPr>
  </w:style>
  <w:style w:type="character" w:customStyle="1" w:styleId="FooterChar">
    <w:name w:val="Footer Char"/>
    <w:basedOn w:val="DefaultParagraphFont"/>
    <w:link w:val="Footer"/>
    <w:uiPriority w:val="99"/>
    <w:rsid w:val="009A26A6"/>
    <w:rPr>
      <w:rFonts w:ascii="Calibri" w:hAnsi="Calibri" w:cs="Times New Roman"/>
    </w:rPr>
  </w:style>
  <w:style w:type="paragraph" w:styleId="NoSpacing">
    <w:name w:val="No Spacing"/>
    <w:uiPriority w:val="1"/>
    <w:qFormat/>
    <w:rsid w:val="009A26A6"/>
    <w:pPr>
      <w:spacing w:after="0" w:line="240" w:lineRule="auto"/>
    </w:pPr>
    <w:rPr>
      <w:rFonts w:ascii="Calibri" w:hAnsi="Calibri" w:cs="Times New Roman"/>
    </w:rPr>
  </w:style>
  <w:style w:type="table" w:styleId="TableGrid">
    <w:name w:val="Table Grid"/>
    <w:basedOn w:val="TableNormal"/>
    <w:uiPriority w:val="59"/>
    <w:rsid w:val="009A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6A6"/>
    <w:pPr>
      <w:ind w:left="720"/>
      <w:contextualSpacing/>
    </w:pPr>
  </w:style>
  <w:style w:type="character" w:styleId="CommentReference">
    <w:name w:val="annotation reference"/>
    <w:basedOn w:val="DefaultParagraphFont"/>
    <w:uiPriority w:val="99"/>
    <w:semiHidden/>
    <w:unhideWhenUsed/>
    <w:rsid w:val="009A26A6"/>
    <w:rPr>
      <w:sz w:val="16"/>
      <w:szCs w:val="16"/>
    </w:rPr>
  </w:style>
  <w:style w:type="paragraph" w:styleId="CommentText">
    <w:name w:val="annotation text"/>
    <w:basedOn w:val="Normal"/>
    <w:link w:val="CommentTextChar"/>
    <w:uiPriority w:val="99"/>
    <w:semiHidden/>
    <w:unhideWhenUsed/>
    <w:rsid w:val="009A26A6"/>
    <w:rPr>
      <w:sz w:val="20"/>
      <w:szCs w:val="20"/>
    </w:rPr>
  </w:style>
  <w:style w:type="character" w:customStyle="1" w:styleId="CommentTextChar">
    <w:name w:val="Comment Text Char"/>
    <w:basedOn w:val="DefaultParagraphFont"/>
    <w:link w:val="CommentText"/>
    <w:uiPriority w:val="99"/>
    <w:semiHidden/>
    <w:rsid w:val="009A26A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A26A6"/>
    <w:rPr>
      <w:b/>
      <w:bCs/>
    </w:rPr>
  </w:style>
  <w:style w:type="character" w:customStyle="1" w:styleId="CommentSubjectChar">
    <w:name w:val="Comment Subject Char"/>
    <w:basedOn w:val="CommentTextChar"/>
    <w:link w:val="CommentSubject"/>
    <w:uiPriority w:val="99"/>
    <w:semiHidden/>
    <w:rsid w:val="009A26A6"/>
    <w:rPr>
      <w:rFonts w:ascii="Calibri" w:hAnsi="Calibri" w:cs="Times New Roman"/>
      <w:b/>
      <w:bCs/>
      <w:sz w:val="20"/>
      <w:szCs w:val="20"/>
    </w:rPr>
  </w:style>
  <w:style w:type="paragraph" w:styleId="Revision">
    <w:name w:val="Revision"/>
    <w:hidden/>
    <w:uiPriority w:val="99"/>
    <w:semiHidden/>
    <w:rsid w:val="009A26A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432607">
      <w:bodyDiv w:val="1"/>
      <w:marLeft w:val="0"/>
      <w:marRight w:val="0"/>
      <w:marTop w:val="0"/>
      <w:marBottom w:val="0"/>
      <w:divBdr>
        <w:top w:val="none" w:sz="0" w:space="0" w:color="auto"/>
        <w:left w:val="none" w:sz="0" w:space="0" w:color="auto"/>
        <w:bottom w:val="none" w:sz="0" w:space="0" w:color="auto"/>
        <w:right w:val="none" w:sz="0" w:space="0" w:color="auto"/>
      </w:divBdr>
    </w:div>
    <w:div w:id="18228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y.ac.uk/study/postgraduate/fees/paying-fees-and-refu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sbbk526</dc:creator>
  <cp:lastModifiedBy>Finch, Sarah</cp:lastModifiedBy>
  <cp:revision>4</cp:revision>
  <dcterms:created xsi:type="dcterms:W3CDTF">2015-12-07T16:15:00Z</dcterms:created>
  <dcterms:modified xsi:type="dcterms:W3CDTF">2016-10-07T14:52:00Z</dcterms:modified>
</cp:coreProperties>
</file>